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456971" w14:textId="77777777" w:rsidR="005C3BD0" w:rsidRPr="005C3BD0" w:rsidRDefault="005C3BD0" w:rsidP="005C3BD0">
      <w:pPr>
        <w:jc w:val="both"/>
        <w:rPr>
          <w:b/>
          <w:bCs/>
        </w:rPr>
      </w:pPr>
      <w:bookmarkStart w:id="0" w:name="_GoBack"/>
      <w:bookmarkEnd w:id="0"/>
      <w:r w:rsidRPr="005C3BD0">
        <w:rPr>
          <w:b/>
          <w:bCs/>
        </w:rPr>
        <w:t xml:space="preserve">Ana María Pastor Julián </w:t>
      </w:r>
    </w:p>
    <w:p w14:paraId="37FEB66C" w14:textId="36DAFBBF" w:rsidR="005C3BD0" w:rsidRPr="005C3BD0" w:rsidRDefault="005C3BD0" w:rsidP="005C3BD0">
      <w:pPr>
        <w:jc w:val="both"/>
      </w:pPr>
      <w:r w:rsidRPr="005C3BD0">
        <w:t xml:space="preserve">Es licenciada en Medicina y Cirugía por la Universidad de Salamanca y especialista en Medicina Familiar y Comunitaria. </w:t>
      </w:r>
    </w:p>
    <w:p w14:paraId="0D1C74B7" w14:textId="77777777" w:rsidR="00D2570F" w:rsidRDefault="005C3BD0" w:rsidP="005C3BD0">
      <w:pPr>
        <w:jc w:val="both"/>
      </w:pPr>
      <w:r w:rsidRPr="005C3BD0">
        <w:t xml:space="preserve">Funcionaria de carrera del Cuerpo Superior de Salud Pública y Administración Sanitaria. </w:t>
      </w:r>
    </w:p>
    <w:p w14:paraId="0779DE8F" w14:textId="70D89B2D" w:rsidR="00D2570F" w:rsidRDefault="0001306D" w:rsidP="005C3BD0">
      <w:pPr>
        <w:jc w:val="both"/>
      </w:pPr>
      <w:r>
        <w:t>M</w:t>
      </w:r>
      <w:r w:rsidR="00D2570F" w:rsidRPr="005C3BD0">
        <w:t>áster en Salud Pública y Administración Sanitaria</w:t>
      </w:r>
      <w:r w:rsidR="00D2570F">
        <w:t xml:space="preserve"> y </w:t>
      </w:r>
      <w:r>
        <w:t>MBA</w:t>
      </w:r>
      <w:r w:rsidR="00D2570F" w:rsidRPr="00D2570F">
        <w:t xml:space="preserve"> en dirección de Empresas, especialidad recursos humanos</w:t>
      </w:r>
      <w:r w:rsidR="00D2570F">
        <w:t>.</w:t>
      </w:r>
      <w:r w:rsidR="00D2570F" w:rsidRPr="005C3BD0">
        <w:t xml:space="preserve"> </w:t>
      </w:r>
    </w:p>
    <w:p w14:paraId="3CB2EDAF" w14:textId="7A161371" w:rsidR="00D2570F" w:rsidRDefault="005C3BD0" w:rsidP="005C3BD0">
      <w:pPr>
        <w:jc w:val="both"/>
      </w:pPr>
      <w:r w:rsidRPr="005C3BD0">
        <w:t>Su carrera profesional comenzó en el sector sanitario, donde desempeñó diversos cargos en la administración de salud en Galicia</w:t>
      </w:r>
      <w:r w:rsidR="00264B64">
        <w:t xml:space="preserve">: </w:t>
      </w:r>
      <w:r w:rsidR="00264B64" w:rsidRPr="00E25EAA">
        <w:rPr>
          <w:rFonts w:cs="Arial"/>
        </w:rPr>
        <w:t xml:space="preserve">Jefe de Servicio de Asistencia Sanitaria y Seguridad Social. Delegación Provincial de la </w:t>
      </w:r>
      <w:proofErr w:type="spellStart"/>
      <w:r w:rsidR="00264B64" w:rsidRPr="00E25EAA">
        <w:rPr>
          <w:rFonts w:cs="Arial"/>
        </w:rPr>
        <w:t>Consellería</w:t>
      </w:r>
      <w:proofErr w:type="spellEnd"/>
      <w:r w:rsidR="00264B64" w:rsidRPr="00E25EAA">
        <w:rPr>
          <w:rFonts w:cs="Arial"/>
        </w:rPr>
        <w:t xml:space="preserve"> de Sanidad en Pontevedra, Jefe de Servicio de Atención Primaria del Área de Salud de Pontevedra. Delegación Provincial de la </w:t>
      </w:r>
      <w:proofErr w:type="spellStart"/>
      <w:r w:rsidR="00264B64" w:rsidRPr="00E25EAA">
        <w:rPr>
          <w:rFonts w:cs="Arial"/>
        </w:rPr>
        <w:t>Consellería</w:t>
      </w:r>
      <w:proofErr w:type="spellEnd"/>
      <w:r w:rsidR="00264B64" w:rsidRPr="00E25EAA">
        <w:rPr>
          <w:rFonts w:cs="Arial"/>
        </w:rPr>
        <w:t xml:space="preserve"> de Sanidad en Pontevedra, Jefa Local de Sanidad del Ayuntamiento de Ferrol, Directora Gerente del Centro de Atención Primaria de Vigo-Área Sur, extendiendo sus funciones al Centro de Atención Primaria de Pontevedra-Área Norte. Centro de Atención Primaria de Vigo-Área Sur-Dirección Provincial del Servicio Gallego de Salud de Ponteved</w:t>
      </w:r>
      <w:r w:rsidR="00264B64">
        <w:rPr>
          <w:rFonts w:cs="Arial"/>
        </w:rPr>
        <w:t>ra;</w:t>
      </w:r>
      <w:r w:rsidR="00242225">
        <w:t xml:space="preserve"> </w:t>
      </w:r>
      <w:r w:rsidRPr="005C3BD0">
        <w:t>incluyendo jefa de Servicio de Planificación Sanitaria y directora provincial del Servicio Gallego de Salud (Sergas)</w:t>
      </w:r>
      <w:r>
        <w:t xml:space="preserve"> </w:t>
      </w:r>
    </w:p>
    <w:p w14:paraId="3822C255" w14:textId="77777777" w:rsidR="00D2570F" w:rsidRDefault="00D2570F" w:rsidP="005C3BD0">
      <w:pPr>
        <w:jc w:val="both"/>
      </w:pPr>
      <w:r w:rsidRPr="00D2570F">
        <w:t xml:space="preserve">Ha ostentado también distintos cargos en la Administración General del Estado, entre ellos, directora general de MUFACE (1996) y subsecretaria del Ministerio de Educación y Cultura (1999), del Ministerio de la Presidencia (2000) y del Ministerio del Interior (2001). </w:t>
      </w:r>
    </w:p>
    <w:p w14:paraId="125DE94B" w14:textId="540753B2" w:rsidR="005C3BD0" w:rsidRPr="005C3BD0" w:rsidRDefault="005C3BD0" w:rsidP="005C3BD0">
      <w:pPr>
        <w:jc w:val="both"/>
      </w:pPr>
      <w:r w:rsidRPr="005C3BD0">
        <w:t xml:space="preserve">En el ámbito político, Pastor ha ocupado posiciones </w:t>
      </w:r>
      <w:proofErr w:type="gramStart"/>
      <w:r w:rsidRPr="005C3BD0">
        <w:t>relevantes:</w:t>
      </w:r>
      <w:r w:rsidRPr="005C3BD0">
        <w:rPr>
          <w:rFonts w:ascii="Arial" w:hAnsi="Arial" w:cs="Arial"/>
        </w:rPr>
        <w:t>​</w:t>
      </w:r>
      <w:proofErr w:type="gramEnd"/>
    </w:p>
    <w:p w14:paraId="3980890E" w14:textId="77777777" w:rsidR="00D2570F" w:rsidRPr="00D2570F" w:rsidRDefault="005C3BD0" w:rsidP="00D2570F">
      <w:pPr>
        <w:pStyle w:val="Prrafodelista"/>
        <w:numPr>
          <w:ilvl w:val="0"/>
          <w:numId w:val="2"/>
        </w:numPr>
        <w:jc w:val="both"/>
        <w:rPr>
          <w:rFonts w:cs="Arial"/>
          <w:i/>
          <w:snapToGrid w:val="0"/>
        </w:rPr>
      </w:pPr>
      <w:r w:rsidRPr="00D2570F">
        <w:rPr>
          <w:b/>
          <w:bCs/>
        </w:rPr>
        <w:t>Ministra de Sanidad y Consumo</w:t>
      </w:r>
      <w:r w:rsidRPr="005C3BD0">
        <w:t xml:space="preserve"> (2002-2004): Durante su gestión, </w:t>
      </w:r>
      <w:r w:rsidR="00D2570F" w:rsidRPr="00D2570F">
        <w:rPr>
          <w:rFonts w:cs="Arial"/>
        </w:rPr>
        <w:t xml:space="preserve">se aprobaron, </w:t>
      </w:r>
      <w:r w:rsidR="00D2570F" w:rsidRPr="00D2570F">
        <w:rPr>
          <w:rFonts w:cs="Arial"/>
          <w:i/>
          <w:snapToGrid w:val="0"/>
        </w:rPr>
        <w:t>Ley 41/ 2002, de 14 de noviembre, básica reguladora de la autonomía del paciente y de derechos y obligaciones en materia de información y documentación.(BOE 15-11-2002), Ley 1/2003, de 10 de marzo, por la que se crea el Consejo General del Colegio de Logopedas (BOE 11-3-03), Ley 16/2003, de 28 de mayo, de cohesión y calidad del Sistema Nacional de Salud (BOE 29-5-03, Ley 44/2003, de 21 de noviembre, de ordenación de las profesiones sanitaria (BOE 22-11-03) y Ley 55/2003, de 16 de diciembre, del Estatuto Marco del personal estatutario de los servicios de salud (BOE 17-12-03)</w:t>
      </w:r>
      <w:r w:rsidR="00D2570F" w:rsidRPr="00D2570F">
        <w:rPr>
          <w:rFonts w:cs="Arial"/>
        </w:rPr>
        <w:t xml:space="preserve"> y se pusieron en marcha las redes temáticas de investigación cooperativa, el CNIO, los planes integrales de salud y el </w:t>
      </w:r>
      <w:r w:rsidR="00D2570F" w:rsidRPr="00D2570F">
        <w:rPr>
          <w:rFonts w:cs="Arial"/>
          <w:i/>
          <w:snapToGrid w:val="0"/>
        </w:rPr>
        <w:t>primer plan nacional de prevención y control del tabaquismo.</w:t>
      </w:r>
    </w:p>
    <w:p w14:paraId="16FC9A3D" w14:textId="13169EFA" w:rsidR="005C3BD0" w:rsidRPr="005C3BD0" w:rsidRDefault="005C3BD0" w:rsidP="00361B73">
      <w:pPr>
        <w:numPr>
          <w:ilvl w:val="0"/>
          <w:numId w:val="1"/>
        </w:numPr>
        <w:jc w:val="both"/>
      </w:pPr>
      <w:r w:rsidRPr="00D2570F">
        <w:rPr>
          <w:b/>
          <w:bCs/>
        </w:rPr>
        <w:t>Ministra de Fomento</w:t>
      </w:r>
      <w:r w:rsidRPr="005C3BD0">
        <w:t xml:space="preserve"> (2011-2016): Impulsó proyectos clave para el desarrollo de infraestructuras en España. </w:t>
      </w:r>
      <w:r w:rsidRPr="00D2570F">
        <w:rPr>
          <w:rFonts w:ascii="Arial" w:hAnsi="Arial" w:cs="Arial"/>
        </w:rPr>
        <w:t>​</w:t>
      </w:r>
      <w:r w:rsidRPr="005C3BD0">
        <w:t xml:space="preserve"> </w:t>
      </w:r>
    </w:p>
    <w:p w14:paraId="73B5C643" w14:textId="52F90751" w:rsidR="005C3BD0" w:rsidRDefault="005C3BD0" w:rsidP="005C3BD0">
      <w:pPr>
        <w:numPr>
          <w:ilvl w:val="0"/>
          <w:numId w:val="1"/>
        </w:numPr>
        <w:jc w:val="both"/>
      </w:pPr>
      <w:r w:rsidRPr="005C3BD0">
        <w:rPr>
          <w:b/>
          <w:bCs/>
        </w:rPr>
        <w:t>Presidenta del Congreso de los Diputados</w:t>
      </w:r>
      <w:r w:rsidRPr="005C3BD0">
        <w:t xml:space="preserve"> (2016-2019) liderando la Cámara Baja durante la XII Legislatura. </w:t>
      </w:r>
      <w:r w:rsidRPr="005C3BD0">
        <w:rPr>
          <w:rFonts w:ascii="Arial" w:hAnsi="Arial" w:cs="Arial"/>
        </w:rPr>
        <w:t>​</w:t>
      </w:r>
      <w:r w:rsidRPr="005C3BD0">
        <w:t xml:space="preserve"> </w:t>
      </w:r>
    </w:p>
    <w:p w14:paraId="3BDD01C4" w14:textId="77777777" w:rsidR="00D2570F" w:rsidRDefault="00D2570F" w:rsidP="005C3BD0">
      <w:pPr>
        <w:jc w:val="both"/>
      </w:pPr>
    </w:p>
    <w:p w14:paraId="1F83E9B5" w14:textId="581118AA" w:rsidR="005C3BD0" w:rsidRDefault="005C3BD0" w:rsidP="005C3BD0">
      <w:pPr>
        <w:jc w:val="both"/>
      </w:pPr>
      <w:r>
        <w:t>A lo largo de su carrera política ha sido elegida diputada de las Cortes Generales en ocho legislaturas</w:t>
      </w:r>
      <w:r w:rsidR="0001306D">
        <w:t xml:space="preserve"> y vicepresidenta del Congreso en cuatro legislaturas</w:t>
      </w:r>
      <w:r w:rsidRPr="005C3BD0">
        <w:t xml:space="preserve">. En 2024, asumió la presidencia de A.M.A., la mutua de los profesionales sanitarios. </w:t>
      </w:r>
      <w:r w:rsidRPr="005C3BD0">
        <w:rPr>
          <w:rFonts w:ascii="Arial" w:hAnsi="Arial" w:cs="Arial"/>
        </w:rPr>
        <w:t>​</w:t>
      </w:r>
      <w:r w:rsidRPr="005C3BD0">
        <w:t xml:space="preserve"> </w:t>
      </w:r>
    </w:p>
    <w:p w14:paraId="414747D4" w14:textId="04233791" w:rsidR="005C3BD0" w:rsidRPr="005C3BD0" w:rsidRDefault="005C3BD0" w:rsidP="005C3BD0">
      <w:pPr>
        <w:jc w:val="both"/>
      </w:pPr>
      <w:r>
        <w:t>Gran apasionada de la docencia t</w:t>
      </w:r>
      <w:r w:rsidRPr="005C3BD0">
        <w:t>ambién ha sido profesora asociada en la Universidad Carlos III de Madrid, en la asignatura de Sistemas de Gestión Pública Comparada.</w:t>
      </w:r>
    </w:p>
    <w:p w14:paraId="22A997DA" w14:textId="2EC90551" w:rsidR="005C3BD0" w:rsidRDefault="005C3BD0" w:rsidP="00D2570F">
      <w:pPr>
        <w:jc w:val="both"/>
      </w:pPr>
      <w:r w:rsidRPr="005C3BD0">
        <w:t>A lo largo de su carrera, Ana Pastor ha sido reconocida con diversas distinciones</w:t>
      </w:r>
      <w:r w:rsidR="00D2570F">
        <w:t xml:space="preserve"> a nivel nacional</w:t>
      </w:r>
      <w:r w:rsidRPr="005C3BD0">
        <w:t>, incluyendo la Gran Cruz de la Orden de Carlos III y la Gran Cruz de la Orden del Mérito Civil, en reconocimiento a su servicio público</w:t>
      </w:r>
      <w:r w:rsidR="00264B64">
        <w:t xml:space="preserve">, la </w:t>
      </w:r>
      <w:r w:rsidR="00264B64" w:rsidRPr="00E25EAA">
        <w:rPr>
          <w:rFonts w:cs="Arial"/>
        </w:rPr>
        <w:t>Cruz de Plata de la Orden del Mérito de la Guardia Civil</w:t>
      </w:r>
      <w:r w:rsidR="00264B64">
        <w:rPr>
          <w:rFonts w:cs="Arial"/>
        </w:rPr>
        <w:t xml:space="preserve">, </w:t>
      </w:r>
      <w:r w:rsidR="00264B64" w:rsidRPr="00E25EAA">
        <w:rPr>
          <w:rFonts w:cs="Arial"/>
        </w:rPr>
        <w:t>Medalla de la Orden al Mérito Policial</w:t>
      </w:r>
      <w:r w:rsidR="00264B64">
        <w:rPr>
          <w:rFonts w:cs="Arial"/>
        </w:rPr>
        <w:t xml:space="preserve"> o la </w:t>
      </w:r>
      <w:r w:rsidR="00264B64" w:rsidRPr="00E25EAA">
        <w:rPr>
          <w:rFonts w:cs="Arial"/>
        </w:rPr>
        <w:t>Medalla de Plata de Galicia</w:t>
      </w:r>
      <w:r w:rsidR="00D2570F">
        <w:t>; y a nivel internacional, entre las que destacan: Gran Cruz de la Orden al Mérito de la República de Chile, la Condecoración “Bernardo O’Higgins” en el grado de Gran Oficial, de la República de Chile, la Oficial de la Orden Nacional de la Legión de Honor de la República Francesa, la Gran Cruz de la Orden Militar de Cristo de la República Portuguesa o la Gran Cruz de la Orden del Sol de la República del Perú</w:t>
      </w:r>
    </w:p>
    <w:p w14:paraId="4224D143" w14:textId="475E8392" w:rsidR="00415644" w:rsidRDefault="00415644" w:rsidP="00415644">
      <w:pPr>
        <w:jc w:val="both"/>
      </w:pPr>
      <w:r>
        <w:t>Actualmente, d</w:t>
      </w:r>
      <w:r w:rsidRPr="00415644">
        <w:t>esde el pasado mes de junio</w:t>
      </w:r>
      <w:r>
        <w:t xml:space="preserve">, </w:t>
      </w:r>
      <w:r w:rsidRPr="00415644">
        <w:t>presid</w:t>
      </w:r>
      <w:r>
        <w:t>enta de</w:t>
      </w:r>
      <w:r w:rsidRPr="00415644">
        <w:t xml:space="preserve"> A.M.A., la mutua de los profesionales sanitarios.</w:t>
      </w:r>
      <w:r>
        <w:t xml:space="preserve"> Con una trayectoria de 60 años al servicio de los sanitarios y sus familias. </w:t>
      </w:r>
    </w:p>
    <w:p w14:paraId="54EEA01C" w14:textId="57CC8C31" w:rsidR="00415644" w:rsidRPr="00264B64" w:rsidRDefault="00415644" w:rsidP="00D2570F">
      <w:pPr>
        <w:jc w:val="both"/>
        <w:rPr>
          <w:rFonts w:cs="Arial"/>
        </w:rPr>
      </w:pPr>
    </w:p>
    <w:p w14:paraId="2C7A5BE9" w14:textId="77777777" w:rsidR="00DF68F6" w:rsidRPr="005C3BD0" w:rsidRDefault="00DF68F6" w:rsidP="005C3BD0">
      <w:pPr>
        <w:jc w:val="both"/>
      </w:pPr>
    </w:p>
    <w:sectPr w:rsidR="00DF68F6" w:rsidRPr="005C3BD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A755DD"/>
    <w:multiLevelType w:val="hybridMultilevel"/>
    <w:tmpl w:val="8C82BD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4B414972"/>
    <w:multiLevelType w:val="multilevel"/>
    <w:tmpl w:val="E1C84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BD0"/>
    <w:rsid w:val="0001306D"/>
    <w:rsid w:val="00172FAE"/>
    <w:rsid w:val="00242225"/>
    <w:rsid w:val="00264B64"/>
    <w:rsid w:val="003508AD"/>
    <w:rsid w:val="003C140A"/>
    <w:rsid w:val="00415644"/>
    <w:rsid w:val="005C3BD0"/>
    <w:rsid w:val="006F05FD"/>
    <w:rsid w:val="007A416E"/>
    <w:rsid w:val="008E767C"/>
    <w:rsid w:val="00D2570F"/>
    <w:rsid w:val="00D74581"/>
    <w:rsid w:val="00DF2DDC"/>
    <w:rsid w:val="00DF68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2635D"/>
  <w15:chartTrackingRefBased/>
  <w15:docId w15:val="{CD281E13-ED60-40E3-9CD5-2DD596F31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5C3B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C3B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C3BD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C3BD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C3BD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C3BD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C3BD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C3BD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C3BD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C3BD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C3BD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C3BD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C3BD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C3BD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C3BD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C3BD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C3BD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C3BD0"/>
    <w:rPr>
      <w:rFonts w:eastAsiaTheme="majorEastAsia" w:cstheme="majorBidi"/>
      <w:color w:val="272727" w:themeColor="text1" w:themeTint="D8"/>
    </w:rPr>
  </w:style>
  <w:style w:type="paragraph" w:styleId="Ttulo">
    <w:name w:val="Title"/>
    <w:basedOn w:val="Normal"/>
    <w:next w:val="Normal"/>
    <w:link w:val="TtuloCar"/>
    <w:uiPriority w:val="10"/>
    <w:qFormat/>
    <w:rsid w:val="005C3B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C3BD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C3BD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C3BD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C3BD0"/>
    <w:pPr>
      <w:spacing w:before="160"/>
      <w:jc w:val="center"/>
    </w:pPr>
    <w:rPr>
      <w:i/>
      <w:iCs/>
      <w:color w:val="404040" w:themeColor="text1" w:themeTint="BF"/>
    </w:rPr>
  </w:style>
  <w:style w:type="character" w:customStyle="1" w:styleId="CitaCar">
    <w:name w:val="Cita Car"/>
    <w:basedOn w:val="Fuentedeprrafopredeter"/>
    <w:link w:val="Cita"/>
    <w:uiPriority w:val="29"/>
    <w:rsid w:val="005C3BD0"/>
    <w:rPr>
      <w:i/>
      <w:iCs/>
      <w:color w:val="404040" w:themeColor="text1" w:themeTint="BF"/>
    </w:rPr>
  </w:style>
  <w:style w:type="paragraph" w:styleId="Prrafodelista">
    <w:name w:val="List Paragraph"/>
    <w:basedOn w:val="Normal"/>
    <w:uiPriority w:val="34"/>
    <w:qFormat/>
    <w:rsid w:val="005C3BD0"/>
    <w:pPr>
      <w:ind w:left="720"/>
      <w:contextualSpacing/>
    </w:pPr>
  </w:style>
  <w:style w:type="character" w:styleId="nfasisintenso">
    <w:name w:val="Intense Emphasis"/>
    <w:basedOn w:val="Fuentedeprrafopredeter"/>
    <w:uiPriority w:val="21"/>
    <w:qFormat/>
    <w:rsid w:val="005C3BD0"/>
    <w:rPr>
      <w:i/>
      <w:iCs/>
      <w:color w:val="0F4761" w:themeColor="accent1" w:themeShade="BF"/>
    </w:rPr>
  </w:style>
  <w:style w:type="paragraph" w:styleId="Citadestacada">
    <w:name w:val="Intense Quote"/>
    <w:basedOn w:val="Normal"/>
    <w:next w:val="Normal"/>
    <w:link w:val="CitadestacadaCar"/>
    <w:uiPriority w:val="30"/>
    <w:qFormat/>
    <w:rsid w:val="005C3B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C3BD0"/>
    <w:rPr>
      <w:i/>
      <w:iCs/>
      <w:color w:val="0F4761" w:themeColor="accent1" w:themeShade="BF"/>
    </w:rPr>
  </w:style>
  <w:style w:type="character" w:styleId="Referenciaintensa">
    <w:name w:val="Intense Reference"/>
    <w:basedOn w:val="Fuentedeprrafopredeter"/>
    <w:uiPriority w:val="32"/>
    <w:qFormat/>
    <w:rsid w:val="005C3BD0"/>
    <w:rPr>
      <w:b/>
      <w:bCs/>
      <w:smallCaps/>
      <w:color w:val="0F4761" w:themeColor="accent1" w:themeShade="BF"/>
      <w:spacing w:val="5"/>
    </w:rPr>
  </w:style>
  <w:style w:type="character" w:styleId="Hipervnculo">
    <w:name w:val="Hyperlink"/>
    <w:basedOn w:val="Fuentedeprrafopredeter"/>
    <w:uiPriority w:val="99"/>
    <w:unhideWhenUsed/>
    <w:rsid w:val="005C3BD0"/>
    <w:rPr>
      <w:color w:val="467886" w:themeColor="hyperlink"/>
      <w:u w:val="single"/>
    </w:rPr>
  </w:style>
  <w:style w:type="character" w:styleId="Mencinsinresolver">
    <w:name w:val="Unresolved Mention"/>
    <w:basedOn w:val="Fuentedeprrafopredeter"/>
    <w:uiPriority w:val="99"/>
    <w:semiHidden/>
    <w:unhideWhenUsed/>
    <w:rsid w:val="005C3BD0"/>
    <w:rPr>
      <w:color w:val="605E5C"/>
      <w:shd w:val="clear" w:color="auto" w:fill="E1DFDD"/>
    </w:rPr>
  </w:style>
  <w:style w:type="paragraph" w:styleId="NormalWeb">
    <w:name w:val="Normal (Web)"/>
    <w:basedOn w:val="Normal"/>
    <w:uiPriority w:val="99"/>
    <w:semiHidden/>
    <w:unhideWhenUsed/>
    <w:rsid w:val="0041564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0152531">
      <w:bodyDiv w:val="1"/>
      <w:marLeft w:val="0"/>
      <w:marRight w:val="0"/>
      <w:marTop w:val="0"/>
      <w:marBottom w:val="0"/>
      <w:divBdr>
        <w:top w:val="none" w:sz="0" w:space="0" w:color="auto"/>
        <w:left w:val="none" w:sz="0" w:space="0" w:color="auto"/>
        <w:bottom w:val="none" w:sz="0" w:space="0" w:color="auto"/>
        <w:right w:val="none" w:sz="0" w:space="0" w:color="auto"/>
      </w:divBdr>
    </w:div>
    <w:div w:id="782306050">
      <w:bodyDiv w:val="1"/>
      <w:marLeft w:val="0"/>
      <w:marRight w:val="0"/>
      <w:marTop w:val="0"/>
      <w:marBottom w:val="0"/>
      <w:divBdr>
        <w:top w:val="none" w:sz="0" w:space="0" w:color="auto"/>
        <w:left w:val="none" w:sz="0" w:space="0" w:color="auto"/>
        <w:bottom w:val="none" w:sz="0" w:space="0" w:color="auto"/>
        <w:right w:val="none" w:sz="0" w:space="0" w:color="auto"/>
      </w:divBdr>
    </w:div>
    <w:div w:id="1115249668">
      <w:bodyDiv w:val="1"/>
      <w:marLeft w:val="0"/>
      <w:marRight w:val="0"/>
      <w:marTop w:val="0"/>
      <w:marBottom w:val="0"/>
      <w:divBdr>
        <w:top w:val="none" w:sz="0" w:space="0" w:color="auto"/>
        <w:left w:val="none" w:sz="0" w:space="0" w:color="auto"/>
        <w:bottom w:val="none" w:sz="0" w:space="0" w:color="auto"/>
        <w:right w:val="none" w:sz="0" w:space="0" w:color="auto"/>
      </w:divBdr>
    </w:div>
    <w:div w:id="1394278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652</Words>
  <Characters>3288</Characters>
  <Application>Microsoft Office Word</Application>
  <DocSecurity>4</DocSecurity>
  <Lines>469</Lines>
  <Paragraphs>246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Diaz de Bustamante Cores</dc:creator>
  <cp:keywords/>
  <dc:description/>
  <cp:lastModifiedBy>Maria</cp:lastModifiedBy>
  <cp:revision>2</cp:revision>
  <cp:lastPrinted>2025-11-06T10:01:00Z</cp:lastPrinted>
  <dcterms:created xsi:type="dcterms:W3CDTF">2025-11-06T10:01:00Z</dcterms:created>
  <dcterms:modified xsi:type="dcterms:W3CDTF">2025-11-06T10:01:00Z</dcterms:modified>
</cp:coreProperties>
</file>